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89FFB" w14:textId="3D2AC95E" w:rsidR="0004003A" w:rsidRDefault="0004003A" w:rsidP="0004003A">
      <w:pPr>
        <w:tabs>
          <w:tab w:val="left" w:pos="2340"/>
        </w:tabs>
        <w:spacing w:before="169" w:line="749" w:lineRule="exact"/>
        <w:ind w:right="332"/>
        <w:rPr>
          <w:rFonts w:ascii="Arial Narrow"/>
          <w:b/>
          <w:color w:val="231F20"/>
          <w:w w:val="110"/>
          <w:sz w:val="66"/>
        </w:rPr>
      </w:pPr>
      <w:r>
        <w:rPr>
          <w:noProof/>
        </w:rPr>
        <mc:AlternateContent>
          <mc:Choice Requires="wpg">
            <w:drawing>
              <wp:anchor distT="0" distB="0" distL="114300" distR="114300" simplePos="0" relativeHeight="251666432" behindDoc="1" locked="0" layoutInCell="1" allowOverlap="1" wp14:anchorId="1E0977DB" wp14:editId="7EC8DC8C">
                <wp:simplePos x="0" y="0"/>
                <wp:positionH relativeFrom="page">
                  <wp:posOffset>-46542</wp:posOffset>
                </wp:positionH>
                <wp:positionV relativeFrom="page">
                  <wp:posOffset>-74</wp:posOffset>
                </wp:positionV>
                <wp:extent cx="8182498" cy="703356"/>
                <wp:effectExtent l="0" t="0" r="9525" b="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2498" cy="703356"/>
                          <a:chOff x="321" y="300"/>
                          <a:chExt cx="11596" cy="970"/>
                        </a:xfrm>
                      </wpg:grpSpPr>
                      <wps:wsp>
                        <wps:cNvPr id="20" name="Rectangle 5"/>
                        <wps:cNvSpPr>
                          <a:spLocks/>
                        </wps:cNvSpPr>
                        <wps:spPr bwMode="auto">
                          <a:xfrm>
                            <a:off x="321" y="300"/>
                            <a:ext cx="11596" cy="8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4"/>
                        <wps:cNvSpPr txBox="1">
                          <a:spLocks/>
                        </wps:cNvSpPr>
                        <wps:spPr bwMode="auto">
                          <a:xfrm>
                            <a:off x="9722" y="310"/>
                            <a:ext cx="2145" cy="96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803A" w14:textId="77777777" w:rsidR="0004003A" w:rsidRPr="007B69CD" w:rsidRDefault="0004003A" w:rsidP="0004003A">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wps:txbx>
                        <wps:bodyPr rot="0" vert="horz" wrap="square" lIns="0" tIns="0" rIns="0" bIns="0" anchor="t" anchorCtr="0" upright="1">
                          <a:noAutofit/>
                        </wps:bodyPr>
                      </wps:wsp>
                      <wps:wsp>
                        <wps:cNvPr id="22" name="Text Box 3"/>
                        <wps:cNvSpPr txBox="1">
                          <a:spLocks/>
                        </wps:cNvSpPr>
                        <wps:spPr bwMode="auto">
                          <a:xfrm>
                            <a:off x="331" y="310"/>
                            <a:ext cx="9391" cy="9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8DAA3" w14:textId="23E6CD02" w:rsidR="0004003A" w:rsidRPr="007B69CD" w:rsidRDefault="0004003A" w:rsidP="0004003A">
                              <w:pPr>
                                <w:spacing w:before="235"/>
                                <w:ind w:left="180"/>
                                <w:rPr>
                                  <w:rFonts w:ascii="Cambria"/>
                                  <w:b/>
                                  <w:color w:val="EEECE1" w:themeColor="background2"/>
                                  <w:sz w:val="28"/>
                                </w:rPr>
                              </w:pPr>
                              <w:r>
                                <w:rPr>
                                  <w:rFonts w:ascii="Cambria"/>
                                  <w:b/>
                                  <w:color w:val="EEECE1" w:themeColor="background2"/>
                                  <w:sz w:val="28"/>
                                </w:rPr>
                                <w:t xml:space="preserve">     </w:t>
                              </w:r>
                              <w:r>
                                <w:rPr>
                                  <w:rFonts w:ascii="Cambria"/>
                                  <w:b/>
                                  <w:color w:val="EEECE1" w:themeColor="background2"/>
                                  <w:sz w:val="28"/>
                                </w:rPr>
                                <w:t>Elements of a Productive Study Space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977DB" id="Group 2" o:spid="_x0000_s1026" style="position:absolute;margin-left:-3.65pt;margin-top:0;width:644.3pt;height:55.4pt;z-index:-251650048;mso-position-horizontal-relative:page;mso-position-vertical-relative:page" coordorigin="321,300" coordsize="11596,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">
                <v:rect id="Rectangle 5" o:spid="_x0000_s1027" style="position:absolute;left:321;top:300;width:11596;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" filled="f" strokeweight="1pt">
                  <v:path arrowok="t"/>
                </v:rect>
                <v:shapetype id="_x0000_t202" coordsize="21600,21600" o:spt="202" path="m,l,21600r21600,l21600,xe">
                  <v:stroke joinstyle="miter"/>
                  <v:path gradientshapeok="t" o:connecttype="rect"/>
                </v:shapetype>
                <v:shape id="Text Box 4" o:spid="_x0000_s1028" type="#_x0000_t202" style="position:absolute;left:9722;top:310;width:214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" fillcolor="#4bacc6 [3208]" stroked="f">
                  <v:path arrowok="t"/>
                  <v:textbox inset="0,0,0,0">
                    <w:txbxContent>
                      <w:p w14:paraId="40B3803A" w14:textId="77777777" w:rsidR="0004003A" w:rsidRPr="007B69CD" w:rsidRDefault="0004003A" w:rsidP="0004003A">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v:textbox>
                </v:shape>
                <v:shape id="Text Box 3" o:spid="_x0000_s1029" type="#_x0000_t202" style="position:absolute;left:331;top:310;width:9391;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" fillcolor="#1f497d [3215]" stroked="f">
                  <v:path arrowok="t"/>
                  <v:textbox inset="0,0,0,0">
                    <w:txbxContent>
                      <w:p w14:paraId="7478DAA3" w14:textId="23E6CD02" w:rsidR="0004003A" w:rsidRPr="007B69CD" w:rsidRDefault="0004003A" w:rsidP="0004003A">
                        <w:pPr>
                          <w:spacing w:before="235"/>
                          <w:ind w:left="180"/>
                          <w:rPr>
                            <w:rFonts w:ascii="Cambria"/>
                            <w:b/>
                            <w:color w:val="EEECE1" w:themeColor="background2"/>
                            <w:sz w:val="28"/>
                          </w:rPr>
                        </w:pPr>
                        <w:r>
                          <w:rPr>
                            <w:rFonts w:ascii="Cambria"/>
                            <w:b/>
                            <w:color w:val="EEECE1" w:themeColor="background2"/>
                            <w:sz w:val="28"/>
                          </w:rPr>
                          <w:t xml:space="preserve">     </w:t>
                        </w:r>
                        <w:r>
                          <w:rPr>
                            <w:rFonts w:ascii="Cambria"/>
                            <w:b/>
                            <w:color w:val="EEECE1" w:themeColor="background2"/>
                            <w:sz w:val="28"/>
                          </w:rPr>
                          <w:t>Elements of a Productive Study Space</w:t>
                        </w:r>
                      </w:p>
                    </w:txbxContent>
                  </v:textbox>
                </v:shape>
                <w10:wrap anchorx="page" anchory="page"/>
              </v:group>
            </w:pict>
          </mc:Fallback>
        </mc:AlternateContent>
      </w:r>
    </w:p>
    <w:p w14:paraId="4B601796" w14:textId="77777777" w:rsidR="0004003A" w:rsidRDefault="0004003A">
      <w:pPr>
        <w:pStyle w:val="Heading1"/>
        <w:spacing w:line="235" w:lineRule="auto"/>
        <w:ind w:left="615" w:right="633"/>
        <w:rPr>
          <w:color w:val="231F20"/>
        </w:rPr>
      </w:pPr>
    </w:p>
    <w:p w14:paraId="2724B9A5" w14:textId="02E5F7CD" w:rsidR="00F2636C" w:rsidRDefault="0004003A">
      <w:pPr>
        <w:pStyle w:val="Heading1"/>
        <w:spacing w:line="235" w:lineRule="auto"/>
        <w:ind w:left="615" w:right="633"/>
      </w:pPr>
      <w:r>
        <w:rPr>
          <w:color w:val="231F20"/>
        </w:rPr>
        <w:t>While</w:t>
      </w:r>
      <w:r>
        <w:rPr>
          <w:color w:val="231F20"/>
          <w:spacing w:val="-35"/>
        </w:rPr>
        <w:t xml:space="preserve"> </w:t>
      </w:r>
      <w:r>
        <w:rPr>
          <w:color w:val="231F20"/>
        </w:rPr>
        <w:t>our</w:t>
      </w:r>
      <w:r>
        <w:rPr>
          <w:color w:val="231F20"/>
          <w:spacing w:val="-35"/>
        </w:rPr>
        <w:t xml:space="preserve"> </w:t>
      </w:r>
      <w:r>
        <w:rPr>
          <w:color w:val="231F20"/>
        </w:rPr>
        <w:t>brains</w:t>
      </w:r>
      <w:r>
        <w:rPr>
          <w:color w:val="231F20"/>
          <w:spacing w:val="-35"/>
        </w:rPr>
        <w:t xml:space="preserve"> </w:t>
      </w:r>
      <w:r>
        <w:rPr>
          <w:color w:val="231F20"/>
        </w:rPr>
        <w:t>are</w:t>
      </w:r>
      <w:r>
        <w:rPr>
          <w:color w:val="231F20"/>
          <w:spacing w:val="-34"/>
        </w:rPr>
        <w:t xml:space="preserve"> </w:t>
      </w:r>
      <w:r>
        <w:rPr>
          <w:color w:val="231F20"/>
        </w:rPr>
        <w:t>capable</w:t>
      </w:r>
      <w:r>
        <w:rPr>
          <w:color w:val="231F20"/>
          <w:spacing w:val="-35"/>
        </w:rPr>
        <w:t xml:space="preserve"> </w:t>
      </w:r>
      <w:r>
        <w:rPr>
          <w:color w:val="231F20"/>
        </w:rPr>
        <w:t>of</w:t>
      </w:r>
      <w:r>
        <w:rPr>
          <w:color w:val="231F20"/>
          <w:spacing w:val="-35"/>
        </w:rPr>
        <w:t xml:space="preserve"> </w:t>
      </w:r>
      <w:r>
        <w:rPr>
          <w:color w:val="231F20"/>
        </w:rPr>
        <w:t>incredible</w:t>
      </w:r>
      <w:r>
        <w:rPr>
          <w:color w:val="231F20"/>
          <w:spacing w:val="-35"/>
        </w:rPr>
        <w:t xml:space="preserve"> </w:t>
      </w:r>
      <w:r>
        <w:rPr>
          <w:color w:val="231F20"/>
        </w:rPr>
        <w:t>processes,</w:t>
      </w:r>
      <w:r>
        <w:rPr>
          <w:color w:val="231F20"/>
          <w:spacing w:val="-34"/>
        </w:rPr>
        <w:t xml:space="preserve"> </w:t>
      </w:r>
      <w:r>
        <w:rPr>
          <w:color w:val="231F20"/>
        </w:rPr>
        <w:t>these</w:t>
      </w:r>
      <w:r>
        <w:rPr>
          <w:color w:val="231F20"/>
          <w:spacing w:val="-35"/>
        </w:rPr>
        <w:t xml:space="preserve"> </w:t>
      </w:r>
      <w:r>
        <w:rPr>
          <w:color w:val="231F20"/>
        </w:rPr>
        <w:t>processes</w:t>
      </w:r>
      <w:r>
        <w:rPr>
          <w:color w:val="231F20"/>
          <w:spacing w:val="-35"/>
        </w:rPr>
        <w:t xml:space="preserve"> </w:t>
      </w:r>
      <w:r>
        <w:rPr>
          <w:color w:val="231F20"/>
        </w:rPr>
        <w:t>require</w:t>
      </w:r>
      <w:r>
        <w:rPr>
          <w:color w:val="231F20"/>
          <w:spacing w:val="-35"/>
        </w:rPr>
        <w:t xml:space="preserve"> </w:t>
      </w:r>
      <w:r>
        <w:rPr>
          <w:color w:val="231F20"/>
        </w:rPr>
        <w:t>concentration</w:t>
      </w:r>
      <w:r>
        <w:rPr>
          <w:color w:val="231F20"/>
          <w:spacing w:val="-34"/>
        </w:rPr>
        <w:t xml:space="preserve"> </w:t>
      </w:r>
      <w:r>
        <w:rPr>
          <w:color w:val="231F20"/>
        </w:rPr>
        <w:t>and</w:t>
      </w:r>
      <w:r>
        <w:rPr>
          <w:color w:val="231F20"/>
          <w:spacing w:val="-35"/>
        </w:rPr>
        <w:t xml:space="preserve"> </w:t>
      </w:r>
      <w:r>
        <w:rPr>
          <w:color w:val="231F20"/>
        </w:rPr>
        <w:t>focus—both</w:t>
      </w:r>
      <w:r>
        <w:rPr>
          <w:color w:val="231F20"/>
          <w:spacing w:val="-35"/>
        </w:rPr>
        <w:t xml:space="preserve"> </w:t>
      </w:r>
      <w:r>
        <w:rPr>
          <w:color w:val="231F20"/>
        </w:rPr>
        <w:t xml:space="preserve">of </w:t>
      </w:r>
      <w:r>
        <w:rPr>
          <w:color w:val="231F20"/>
        </w:rPr>
        <w:t>which</w:t>
      </w:r>
      <w:r>
        <w:rPr>
          <w:color w:val="231F20"/>
          <w:spacing w:val="-23"/>
        </w:rPr>
        <w:t xml:space="preserve"> </w:t>
      </w:r>
      <w:r>
        <w:rPr>
          <w:color w:val="231F20"/>
        </w:rPr>
        <w:t>take</w:t>
      </w:r>
      <w:r>
        <w:rPr>
          <w:color w:val="231F20"/>
          <w:spacing w:val="-23"/>
        </w:rPr>
        <w:t xml:space="preserve"> </w:t>
      </w:r>
      <w:r>
        <w:rPr>
          <w:color w:val="231F20"/>
        </w:rPr>
        <w:t>energy</w:t>
      </w:r>
      <w:r>
        <w:rPr>
          <w:color w:val="231F20"/>
          <w:spacing w:val="-22"/>
        </w:rPr>
        <w:t xml:space="preserve"> </w:t>
      </w:r>
      <w:r>
        <w:rPr>
          <w:color w:val="231F20"/>
        </w:rPr>
        <w:t>and</w:t>
      </w:r>
      <w:r>
        <w:rPr>
          <w:color w:val="231F20"/>
          <w:spacing w:val="-23"/>
        </w:rPr>
        <w:t xml:space="preserve"> </w:t>
      </w:r>
      <w:r>
        <w:rPr>
          <w:color w:val="231F20"/>
        </w:rPr>
        <w:t>practice.</w:t>
      </w:r>
      <w:r>
        <w:rPr>
          <w:color w:val="231F20"/>
          <w:spacing w:val="-22"/>
        </w:rPr>
        <w:t xml:space="preserve"> </w:t>
      </w:r>
      <w:r>
        <w:rPr>
          <w:color w:val="231F20"/>
        </w:rPr>
        <w:t>The</w:t>
      </w:r>
      <w:r>
        <w:rPr>
          <w:color w:val="231F20"/>
          <w:spacing w:val="-23"/>
        </w:rPr>
        <w:t xml:space="preserve"> </w:t>
      </w:r>
      <w:r>
        <w:rPr>
          <w:color w:val="231F20"/>
        </w:rPr>
        <w:t>more</w:t>
      </w:r>
      <w:r>
        <w:rPr>
          <w:color w:val="231F20"/>
          <w:spacing w:val="-23"/>
        </w:rPr>
        <w:t xml:space="preserve"> </w:t>
      </w:r>
      <w:r>
        <w:rPr>
          <w:color w:val="231F20"/>
        </w:rPr>
        <w:t>we</w:t>
      </w:r>
      <w:r>
        <w:rPr>
          <w:color w:val="231F20"/>
          <w:spacing w:val="-22"/>
        </w:rPr>
        <w:t xml:space="preserve"> </w:t>
      </w:r>
      <w:r>
        <w:rPr>
          <w:color w:val="231F20"/>
        </w:rPr>
        <w:t>can</w:t>
      </w:r>
      <w:r>
        <w:rPr>
          <w:color w:val="231F20"/>
          <w:spacing w:val="-23"/>
        </w:rPr>
        <w:t xml:space="preserve"> </w:t>
      </w:r>
      <w:r>
        <w:rPr>
          <w:color w:val="231F20"/>
        </w:rPr>
        <w:t>do</w:t>
      </w:r>
      <w:r>
        <w:rPr>
          <w:color w:val="231F20"/>
          <w:spacing w:val="-23"/>
        </w:rPr>
        <w:t xml:space="preserve"> </w:t>
      </w:r>
      <w:r>
        <w:rPr>
          <w:color w:val="231F20"/>
        </w:rPr>
        <w:t>to</w:t>
      </w:r>
      <w:r>
        <w:rPr>
          <w:color w:val="231F20"/>
          <w:spacing w:val="-22"/>
        </w:rPr>
        <w:t xml:space="preserve"> </w:t>
      </w:r>
      <w:r>
        <w:rPr>
          <w:color w:val="231F20"/>
        </w:rPr>
        <w:t>minimize</w:t>
      </w:r>
      <w:r>
        <w:rPr>
          <w:color w:val="231F20"/>
          <w:spacing w:val="-23"/>
        </w:rPr>
        <w:t xml:space="preserve"> </w:t>
      </w:r>
      <w:r>
        <w:rPr>
          <w:color w:val="231F20"/>
        </w:rPr>
        <w:t>distractions,</w:t>
      </w:r>
      <w:r>
        <w:rPr>
          <w:color w:val="231F20"/>
          <w:spacing w:val="-22"/>
        </w:rPr>
        <w:t xml:space="preserve"> </w:t>
      </w:r>
      <w:r>
        <w:rPr>
          <w:color w:val="231F20"/>
        </w:rPr>
        <w:t>the</w:t>
      </w:r>
      <w:r>
        <w:rPr>
          <w:color w:val="231F20"/>
          <w:spacing w:val="-23"/>
        </w:rPr>
        <w:t xml:space="preserve"> </w:t>
      </w:r>
      <w:r>
        <w:rPr>
          <w:color w:val="231F20"/>
        </w:rPr>
        <w:t>more</w:t>
      </w:r>
      <w:r>
        <w:rPr>
          <w:color w:val="231F20"/>
          <w:spacing w:val="-23"/>
        </w:rPr>
        <w:t xml:space="preserve"> </w:t>
      </w:r>
      <w:r>
        <w:rPr>
          <w:color w:val="231F20"/>
        </w:rPr>
        <w:t>likely</w:t>
      </w:r>
      <w:r>
        <w:rPr>
          <w:color w:val="231F20"/>
          <w:spacing w:val="-22"/>
        </w:rPr>
        <w:t xml:space="preserve"> </w:t>
      </w:r>
      <w:r>
        <w:rPr>
          <w:color w:val="231F20"/>
        </w:rPr>
        <w:t>our</w:t>
      </w:r>
      <w:r>
        <w:rPr>
          <w:color w:val="231F20"/>
          <w:spacing w:val="-23"/>
        </w:rPr>
        <w:t xml:space="preserve"> </w:t>
      </w:r>
      <w:r>
        <w:rPr>
          <w:color w:val="231F20"/>
        </w:rPr>
        <w:t>brains</w:t>
      </w:r>
      <w:r>
        <w:rPr>
          <w:color w:val="231F20"/>
          <w:spacing w:val="-22"/>
        </w:rPr>
        <w:t xml:space="preserve"> </w:t>
      </w:r>
      <w:r>
        <w:rPr>
          <w:color w:val="231F20"/>
        </w:rPr>
        <w:t>are</w:t>
      </w:r>
      <w:r>
        <w:rPr>
          <w:color w:val="231F20"/>
          <w:spacing w:val="-23"/>
        </w:rPr>
        <w:t xml:space="preserve"> </w:t>
      </w:r>
      <w:r>
        <w:rPr>
          <w:color w:val="231F20"/>
        </w:rPr>
        <w:t>to maintain</w:t>
      </w:r>
      <w:r>
        <w:rPr>
          <w:color w:val="231F20"/>
          <w:spacing w:val="-16"/>
        </w:rPr>
        <w:t xml:space="preserve"> </w:t>
      </w:r>
      <w:r>
        <w:rPr>
          <w:color w:val="231F20"/>
        </w:rPr>
        <w:t>focus</w:t>
      </w:r>
      <w:r>
        <w:rPr>
          <w:color w:val="231F20"/>
          <w:spacing w:val="-15"/>
        </w:rPr>
        <w:t xml:space="preserve"> </w:t>
      </w:r>
      <w:r>
        <w:rPr>
          <w:color w:val="231F20"/>
        </w:rPr>
        <w:t>and</w:t>
      </w:r>
      <w:r>
        <w:rPr>
          <w:color w:val="231F20"/>
          <w:spacing w:val="-15"/>
        </w:rPr>
        <w:t xml:space="preserve"> </w:t>
      </w:r>
      <w:r>
        <w:rPr>
          <w:color w:val="231F20"/>
        </w:rPr>
        <w:t>retain</w:t>
      </w:r>
      <w:r>
        <w:rPr>
          <w:color w:val="231F20"/>
          <w:spacing w:val="-15"/>
        </w:rPr>
        <w:t xml:space="preserve"> </w:t>
      </w:r>
      <w:r>
        <w:rPr>
          <w:color w:val="231F20"/>
        </w:rPr>
        <w:t>material.</w:t>
      </w:r>
      <w:r>
        <w:rPr>
          <w:color w:val="231F20"/>
          <w:spacing w:val="-15"/>
        </w:rPr>
        <w:t xml:space="preserve"> </w:t>
      </w:r>
      <w:r>
        <w:rPr>
          <w:color w:val="231F20"/>
        </w:rPr>
        <w:t>Study</w:t>
      </w:r>
      <w:r>
        <w:rPr>
          <w:color w:val="231F20"/>
          <w:spacing w:val="-15"/>
        </w:rPr>
        <w:t xml:space="preserve"> </w:t>
      </w:r>
      <w:r>
        <w:rPr>
          <w:color w:val="231F20"/>
        </w:rPr>
        <w:t>space</w:t>
      </w:r>
      <w:r>
        <w:rPr>
          <w:color w:val="231F20"/>
          <w:spacing w:val="-15"/>
        </w:rPr>
        <w:t xml:space="preserve"> </w:t>
      </w:r>
      <w:r>
        <w:rPr>
          <w:color w:val="231F20"/>
        </w:rPr>
        <w:t>is</w:t>
      </w:r>
      <w:r>
        <w:rPr>
          <w:color w:val="231F20"/>
          <w:spacing w:val="-15"/>
        </w:rPr>
        <w:t xml:space="preserve"> </w:t>
      </w:r>
      <w:r>
        <w:rPr>
          <w:color w:val="231F20"/>
          <w:spacing w:val="-8"/>
        </w:rPr>
        <w:t>key.</w:t>
      </w:r>
      <w:r>
        <w:rPr>
          <w:color w:val="231F20"/>
          <w:spacing w:val="-15"/>
        </w:rPr>
        <w:t xml:space="preserve"> </w:t>
      </w:r>
      <w:r>
        <w:rPr>
          <w:color w:val="231F20"/>
        </w:rPr>
        <w:t>Here</w:t>
      </w:r>
      <w:r>
        <w:rPr>
          <w:color w:val="231F20"/>
          <w:spacing w:val="-15"/>
        </w:rPr>
        <w:t xml:space="preserve"> </w:t>
      </w:r>
      <w:r>
        <w:rPr>
          <w:color w:val="231F20"/>
        </w:rPr>
        <w:t>are</w:t>
      </w:r>
      <w:r>
        <w:rPr>
          <w:color w:val="231F20"/>
          <w:spacing w:val="-15"/>
        </w:rPr>
        <w:t xml:space="preserve"> </w:t>
      </w:r>
      <w:r>
        <w:rPr>
          <w:color w:val="231F20"/>
        </w:rPr>
        <w:t>some</w:t>
      </w:r>
      <w:r>
        <w:rPr>
          <w:color w:val="231F20"/>
          <w:spacing w:val="-15"/>
        </w:rPr>
        <w:t xml:space="preserve"> </w:t>
      </w:r>
      <w:r>
        <w:rPr>
          <w:color w:val="231F20"/>
        </w:rPr>
        <w:t>elements</w:t>
      </w:r>
      <w:r>
        <w:rPr>
          <w:color w:val="231F20"/>
          <w:spacing w:val="-15"/>
        </w:rPr>
        <w:t xml:space="preserve"> </w:t>
      </w:r>
      <w:r>
        <w:rPr>
          <w:color w:val="231F20"/>
        </w:rPr>
        <w:t>to</w:t>
      </w:r>
      <w:r>
        <w:rPr>
          <w:color w:val="231F20"/>
          <w:spacing w:val="-15"/>
        </w:rPr>
        <w:t xml:space="preserve"> </w:t>
      </w:r>
      <w:r>
        <w:rPr>
          <w:color w:val="231F20"/>
        </w:rPr>
        <w:t>consider</w:t>
      </w:r>
      <w:r>
        <w:rPr>
          <w:color w:val="231F20"/>
          <w:spacing w:val="-15"/>
        </w:rPr>
        <w:t xml:space="preserve"> </w:t>
      </w:r>
      <w:r>
        <w:rPr>
          <w:color w:val="231F20"/>
        </w:rPr>
        <w:t>when</w:t>
      </w:r>
    </w:p>
    <w:p w14:paraId="2724B9A6" w14:textId="77777777" w:rsidR="00F2636C" w:rsidRDefault="0004003A">
      <w:pPr>
        <w:spacing w:line="291" w:lineRule="exact"/>
        <w:ind w:left="314" w:right="332"/>
        <w:jc w:val="center"/>
        <w:rPr>
          <w:i/>
          <w:sz w:val="24"/>
        </w:rPr>
      </w:pPr>
      <w:r>
        <w:rPr>
          <w:i/>
          <w:color w:val="231F20"/>
          <w:sz w:val="24"/>
        </w:rPr>
        <w:t>setting up your study time and space:</w:t>
      </w:r>
    </w:p>
    <w:p w14:paraId="2724B9A7" w14:textId="77777777" w:rsidR="00F2636C" w:rsidRDefault="00F2636C">
      <w:pPr>
        <w:pStyle w:val="BodyText"/>
        <w:spacing w:before="8"/>
        <w:rPr>
          <w:i/>
          <w:sz w:val="23"/>
        </w:rPr>
      </w:pPr>
    </w:p>
    <w:p w14:paraId="2724B9A8" w14:textId="77777777" w:rsidR="00F2636C" w:rsidRDefault="00F2636C">
      <w:pPr>
        <w:rPr>
          <w:sz w:val="23"/>
        </w:rPr>
        <w:sectPr w:rsidR="00F2636C">
          <w:type w:val="continuous"/>
          <w:pgSz w:w="12240" w:h="15840"/>
          <w:pgMar w:top="80" w:right="340" w:bottom="0" w:left="360" w:header="720" w:footer="720" w:gutter="0"/>
          <w:cols w:space="720"/>
        </w:sectPr>
      </w:pPr>
    </w:p>
    <w:p w14:paraId="2724B9A9" w14:textId="77777777" w:rsidR="00F2636C" w:rsidRDefault="00F2636C">
      <w:pPr>
        <w:pStyle w:val="BodyText"/>
        <w:rPr>
          <w:i/>
          <w:sz w:val="26"/>
        </w:rPr>
      </w:pPr>
    </w:p>
    <w:p w14:paraId="2724B9AA" w14:textId="77777777" w:rsidR="00F2636C" w:rsidRDefault="00F2636C">
      <w:pPr>
        <w:pStyle w:val="BodyText"/>
        <w:rPr>
          <w:i/>
          <w:sz w:val="26"/>
        </w:rPr>
      </w:pPr>
    </w:p>
    <w:p w14:paraId="2724B9AB" w14:textId="77777777" w:rsidR="00F2636C" w:rsidRDefault="00F2636C">
      <w:pPr>
        <w:pStyle w:val="BodyText"/>
        <w:spacing w:before="8"/>
        <w:rPr>
          <w:i/>
          <w:sz w:val="34"/>
        </w:rPr>
      </w:pPr>
    </w:p>
    <w:p w14:paraId="2724B9AC" w14:textId="77777777" w:rsidR="00F2636C" w:rsidRDefault="0004003A">
      <w:pPr>
        <w:pStyle w:val="Heading2"/>
        <w:spacing w:before="1" w:line="235" w:lineRule="auto"/>
        <w:ind w:right="654"/>
        <w:jc w:val="center"/>
      </w:pPr>
      <w:r>
        <w:rPr>
          <w:color w:val="231F20"/>
          <w:w w:val="110"/>
        </w:rPr>
        <w:t>MAKE IT FOR STUDY ONLY</w:t>
      </w:r>
    </w:p>
    <w:p w14:paraId="2724B9AD" w14:textId="77777777" w:rsidR="00F2636C" w:rsidRDefault="0004003A">
      <w:pPr>
        <w:pStyle w:val="BodyText"/>
        <w:spacing w:before="91" w:line="235" w:lineRule="auto"/>
        <w:ind w:left="1053" w:right="149" w:hanging="21"/>
        <w:jc w:val="center"/>
      </w:pPr>
      <w:r>
        <w:rPr>
          <w:color w:val="231F20"/>
        </w:rPr>
        <w:t>If possible, choose one space for studying. Establishing a single space trains your brain to focus in that space. If you</w:t>
      </w:r>
      <w:r>
        <w:rPr>
          <w:color w:val="231F20"/>
          <w:spacing w:val="8"/>
        </w:rPr>
        <w:t xml:space="preserve"> </w:t>
      </w:r>
      <w:r>
        <w:rPr>
          <w:color w:val="231F20"/>
        </w:rPr>
        <w:t>can’t</w:t>
      </w:r>
    </w:p>
    <w:p w14:paraId="2724B9AE" w14:textId="77777777" w:rsidR="00F2636C" w:rsidRDefault="0004003A">
      <w:pPr>
        <w:pStyle w:val="BodyText"/>
        <w:spacing w:before="4" w:line="235" w:lineRule="auto"/>
        <w:ind w:left="941" w:right="38"/>
        <w:jc w:val="center"/>
      </w:pPr>
      <w:r>
        <w:rPr>
          <w:color w:val="231F20"/>
        </w:rPr>
        <w:t>make a study-only space, try using cues to create mental space for studying (e.g., posture, headphones, closing</w:t>
      </w:r>
    </w:p>
    <w:p w14:paraId="2724B9AF" w14:textId="77777777" w:rsidR="00F2636C" w:rsidRDefault="0004003A">
      <w:pPr>
        <w:pStyle w:val="BodyText"/>
        <w:spacing w:line="268" w:lineRule="exact"/>
        <w:ind w:left="1558" w:right="657"/>
        <w:jc w:val="center"/>
      </w:pPr>
      <w:r>
        <w:rPr>
          <w:color w:val="231F20"/>
        </w:rPr>
        <w:t>apps, etc.).</w:t>
      </w:r>
    </w:p>
    <w:p w14:paraId="2724B9B0" w14:textId="77777777" w:rsidR="00F2636C" w:rsidRDefault="00F2636C">
      <w:pPr>
        <w:pStyle w:val="BodyText"/>
        <w:rPr>
          <w:sz w:val="26"/>
        </w:rPr>
      </w:pPr>
    </w:p>
    <w:p w14:paraId="2724B9B1" w14:textId="77777777" w:rsidR="00F2636C" w:rsidRDefault="00F2636C">
      <w:pPr>
        <w:pStyle w:val="BodyText"/>
        <w:rPr>
          <w:sz w:val="26"/>
        </w:rPr>
      </w:pPr>
    </w:p>
    <w:p w14:paraId="2724B9B2" w14:textId="77777777" w:rsidR="00F2636C" w:rsidRDefault="0004003A">
      <w:pPr>
        <w:pStyle w:val="Heading2"/>
        <w:spacing w:before="166" w:line="235" w:lineRule="auto"/>
        <w:ind w:right="1101"/>
        <w:jc w:val="center"/>
      </w:pPr>
      <w:r>
        <w:rPr>
          <w:color w:val="231F20"/>
          <w:w w:val="110"/>
        </w:rPr>
        <w:t>BE SPECIFIC &amp; SET GOALS</w:t>
      </w:r>
    </w:p>
    <w:p w14:paraId="2724B9B3" w14:textId="77777777" w:rsidR="00F2636C" w:rsidRDefault="0004003A">
      <w:pPr>
        <w:pStyle w:val="BodyText"/>
        <w:spacing w:before="91" w:line="235" w:lineRule="auto"/>
        <w:ind w:left="822" w:right="348" w:hanging="18"/>
        <w:jc w:val="center"/>
      </w:pPr>
      <w:r>
        <w:rPr>
          <w:color w:val="231F20"/>
        </w:rPr>
        <w:t>As much as possible, spread your work out over time, and create short sessions where you can maintain focus. Identify 1-2 goals for each session and</w:t>
      </w:r>
      <w:r>
        <w:rPr>
          <w:color w:val="231F20"/>
          <w:spacing w:val="12"/>
        </w:rPr>
        <w:t xml:space="preserve"> </w:t>
      </w:r>
      <w:r>
        <w:rPr>
          <w:color w:val="231F20"/>
        </w:rPr>
        <w:t>name</w:t>
      </w:r>
    </w:p>
    <w:p w14:paraId="2724B9B4" w14:textId="77777777" w:rsidR="00F2636C" w:rsidRDefault="0004003A">
      <w:pPr>
        <w:pStyle w:val="BodyText"/>
        <w:spacing w:before="4" w:line="235" w:lineRule="auto"/>
        <w:ind w:left="764" w:right="287"/>
        <w:jc w:val="center"/>
      </w:pPr>
      <w:r>
        <w:rPr>
          <w:color w:val="231F20"/>
        </w:rPr>
        <w:t xml:space="preserve">specific activities for that session. Creating a </w:t>
      </w:r>
      <w:hyperlink r:id="rId4">
        <w:r>
          <w:rPr>
            <w:color w:val="003C5B"/>
          </w:rPr>
          <w:t xml:space="preserve">study cycle </w:t>
        </w:r>
      </w:hyperlink>
      <w:r>
        <w:rPr>
          <w:color w:val="231F20"/>
        </w:rPr>
        <w:t>for each class can help you identify activities.</w:t>
      </w:r>
    </w:p>
    <w:p w14:paraId="2724B9B5" w14:textId="77777777" w:rsidR="00F2636C" w:rsidRDefault="00F2636C">
      <w:pPr>
        <w:pStyle w:val="BodyText"/>
        <w:rPr>
          <w:sz w:val="26"/>
        </w:rPr>
      </w:pPr>
    </w:p>
    <w:p w14:paraId="2724B9B6" w14:textId="77777777" w:rsidR="00F2636C" w:rsidRDefault="00F2636C">
      <w:pPr>
        <w:pStyle w:val="BodyText"/>
        <w:rPr>
          <w:sz w:val="26"/>
        </w:rPr>
      </w:pPr>
    </w:p>
    <w:p w14:paraId="2724B9B7" w14:textId="77777777" w:rsidR="00F2636C" w:rsidRDefault="00F2636C">
      <w:pPr>
        <w:pStyle w:val="BodyText"/>
        <w:rPr>
          <w:sz w:val="26"/>
        </w:rPr>
      </w:pPr>
    </w:p>
    <w:p w14:paraId="2724B9B8" w14:textId="77777777" w:rsidR="00F2636C" w:rsidRDefault="00F2636C">
      <w:pPr>
        <w:pStyle w:val="BodyText"/>
        <w:rPr>
          <w:sz w:val="26"/>
        </w:rPr>
      </w:pPr>
    </w:p>
    <w:p w14:paraId="2724B9B9" w14:textId="77777777" w:rsidR="00F2636C" w:rsidRDefault="00F2636C">
      <w:pPr>
        <w:pStyle w:val="BodyText"/>
        <w:rPr>
          <w:sz w:val="26"/>
        </w:rPr>
      </w:pPr>
    </w:p>
    <w:p w14:paraId="2724B9BA" w14:textId="77777777" w:rsidR="00F2636C" w:rsidRDefault="0004003A">
      <w:pPr>
        <w:pStyle w:val="Heading2"/>
        <w:spacing w:before="231"/>
        <w:ind w:left="147"/>
      </w:pPr>
      <w:r>
        <w:rPr>
          <w:color w:val="231F20"/>
          <w:w w:val="110"/>
        </w:rPr>
        <w:t>THINGS TO KEEP IN</w:t>
      </w:r>
      <w:r>
        <w:rPr>
          <w:color w:val="231F20"/>
          <w:spacing w:val="-17"/>
          <w:w w:val="110"/>
        </w:rPr>
        <w:t xml:space="preserve"> </w:t>
      </w:r>
      <w:r>
        <w:rPr>
          <w:color w:val="231F20"/>
          <w:w w:val="110"/>
        </w:rPr>
        <w:t>MIND</w:t>
      </w:r>
    </w:p>
    <w:p w14:paraId="2724B9BB" w14:textId="77777777" w:rsidR="00F2636C" w:rsidRDefault="0004003A">
      <w:pPr>
        <w:spacing w:before="102" w:line="235" w:lineRule="auto"/>
        <w:ind w:left="863" w:right="652" w:firstLine="531"/>
        <w:rPr>
          <w:b/>
        </w:rPr>
      </w:pPr>
      <w:r>
        <w:br w:type="column"/>
      </w:r>
      <w:r>
        <w:rPr>
          <w:b/>
          <w:color w:val="231F20"/>
          <w:w w:val="110"/>
        </w:rPr>
        <w:t xml:space="preserve">MAKE IT </w:t>
      </w:r>
      <w:r>
        <w:rPr>
          <w:b/>
          <w:color w:val="231F20"/>
          <w:spacing w:val="-3"/>
          <w:w w:val="110"/>
        </w:rPr>
        <w:t xml:space="preserve">YOUR </w:t>
      </w:r>
      <w:r>
        <w:rPr>
          <w:b/>
          <w:color w:val="231F20"/>
          <w:w w:val="110"/>
        </w:rPr>
        <w:t xml:space="preserve">OWN &amp; </w:t>
      </w:r>
      <w:r>
        <w:rPr>
          <w:b/>
          <w:color w:val="231F20"/>
          <w:spacing w:val="-4"/>
          <w:w w:val="110"/>
        </w:rPr>
        <w:t>KEEP</w:t>
      </w:r>
    </w:p>
    <w:p w14:paraId="2724B9BC" w14:textId="77777777" w:rsidR="00F2636C" w:rsidRDefault="0004003A">
      <w:pPr>
        <w:spacing w:line="266" w:lineRule="exact"/>
        <w:ind w:left="1044"/>
        <w:rPr>
          <w:b/>
        </w:rPr>
      </w:pPr>
      <w:r>
        <w:rPr>
          <w:noProof/>
        </w:rPr>
        <w:drawing>
          <wp:anchor distT="0" distB="0" distL="0" distR="0" simplePos="0" relativeHeight="251559936" behindDoc="1" locked="0" layoutInCell="1" allowOverlap="1" wp14:anchorId="2724B9D9" wp14:editId="2724B9DA">
            <wp:simplePos x="0" y="0"/>
            <wp:positionH relativeFrom="page">
              <wp:posOffset>510288</wp:posOffset>
            </wp:positionH>
            <wp:positionV relativeFrom="paragraph">
              <wp:posOffset>-503098</wp:posOffset>
            </wp:positionV>
            <wp:extent cx="6752453" cy="64165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752453" cy="6416548"/>
                    </a:xfrm>
                    <a:prstGeom prst="rect">
                      <a:avLst/>
                    </a:prstGeom>
                  </pic:spPr>
                </pic:pic>
              </a:graphicData>
            </a:graphic>
          </wp:anchor>
        </w:drawing>
      </w:r>
      <w:r>
        <w:rPr>
          <w:b/>
          <w:color w:val="231F20"/>
          <w:w w:val="110"/>
        </w:rPr>
        <w:t>IT CONSISTENT</w:t>
      </w:r>
    </w:p>
    <w:p w14:paraId="2724B9BD" w14:textId="77777777" w:rsidR="00F2636C" w:rsidRDefault="0004003A">
      <w:pPr>
        <w:pStyle w:val="BodyText"/>
        <w:spacing w:before="89" w:line="235" w:lineRule="auto"/>
        <w:ind w:left="450" w:right="308" w:firstLine="20"/>
        <w:jc w:val="center"/>
      </w:pPr>
      <w:r>
        <w:rPr>
          <w:color w:val="231F20"/>
        </w:rPr>
        <w:t xml:space="preserve">This will be </w:t>
      </w:r>
      <w:r>
        <w:rPr>
          <w:i/>
          <w:color w:val="231F20"/>
        </w:rPr>
        <w:t xml:space="preserve">your </w:t>
      </w:r>
      <w:r>
        <w:rPr>
          <w:color w:val="231F20"/>
        </w:rPr>
        <w:t>learning space rather than a classroom or auditorium. Make it a place you want to be. Think about visuals, seating, table</w:t>
      </w:r>
    </w:p>
    <w:p w14:paraId="2724B9BE" w14:textId="77777777" w:rsidR="00F2636C" w:rsidRDefault="0004003A">
      <w:pPr>
        <w:pStyle w:val="BodyText"/>
        <w:spacing w:before="4" w:line="235" w:lineRule="auto"/>
        <w:ind w:left="804" w:right="642"/>
        <w:jc w:val="center"/>
      </w:pPr>
      <w:r>
        <w:rPr>
          <w:color w:val="231F20"/>
        </w:rPr>
        <w:t>space, light, plants, air quality, etc.</w:t>
      </w:r>
    </w:p>
    <w:p w14:paraId="2724B9BF" w14:textId="77777777" w:rsidR="00F2636C" w:rsidRDefault="00F2636C">
      <w:pPr>
        <w:pStyle w:val="BodyText"/>
        <w:rPr>
          <w:sz w:val="26"/>
        </w:rPr>
      </w:pPr>
    </w:p>
    <w:p w14:paraId="2724B9C0" w14:textId="77777777" w:rsidR="00F2636C" w:rsidRDefault="00F2636C">
      <w:pPr>
        <w:pStyle w:val="BodyText"/>
        <w:spacing w:before="4"/>
        <w:rPr>
          <w:sz w:val="25"/>
        </w:rPr>
      </w:pPr>
    </w:p>
    <w:p w14:paraId="2724B9C1" w14:textId="77777777" w:rsidR="00F2636C" w:rsidRDefault="0004003A">
      <w:pPr>
        <w:pStyle w:val="Heading2"/>
        <w:spacing w:line="235" w:lineRule="auto"/>
        <w:ind w:left="1304" w:right="1150"/>
        <w:jc w:val="center"/>
      </w:pPr>
      <w:r>
        <w:rPr>
          <w:color w:val="231F20"/>
          <w:w w:val="110"/>
        </w:rPr>
        <w:t xml:space="preserve">INTERNET </w:t>
      </w:r>
      <w:r>
        <w:rPr>
          <w:color w:val="231F20"/>
          <w:w w:val="105"/>
        </w:rPr>
        <w:t>MATTERS</w:t>
      </w:r>
    </w:p>
    <w:p w14:paraId="2724B9C2" w14:textId="77777777" w:rsidR="00F2636C" w:rsidRDefault="0004003A">
      <w:pPr>
        <w:pStyle w:val="BodyText"/>
        <w:spacing w:before="91" w:line="235" w:lineRule="auto"/>
        <w:ind w:left="635" w:right="485" w:firstLine="4"/>
        <w:jc w:val="center"/>
      </w:pPr>
      <w:r>
        <w:rPr>
          <w:color w:val="231F20"/>
          <w:spacing w:val="-5"/>
        </w:rPr>
        <w:t xml:space="preserve">Learning </w:t>
      </w:r>
      <w:r>
        <w:rPr>
          <w:color w:val="231F20"/>
          <w:spacing w:val="-7"/>
        </w:rPr>
        <w:t xml:space="preserve">remotely, </w:t>
      </w:r>
      <w:r>
        <w:rPr>
          <w:color w:val="231F20"/>
          <w:spacing w:val="-5"/>
        </w:rPr>
        <w:t xml:space="preserve">you’ll want access </w:t>
      </w:r>
      <w:r>
        <w:rPr>
          <w:color w:val="231F20"/>
          <w:spacing w:val="-3"/>
        </w:rPr>
        <w:t xml:space="preserve">to </w:t>
      </w:r>
      <w:r>
        <w:rPr>
          <w:color w:val="231F20"/>
        </w:rPr>
        <w:t xml:space="preserve">a </w:t>
      </w:r>
      <w:r>
        <w:rPr>
          <w:color w:val="231F20"/>
          <w:spacing w:val="-6"/>
        </w:rPr>
        <w:t xml:space="preserve">reliable </w:t>
      </w:r>
      <w:r>
        <w:rPr>
          <w:color w:val="231F20"/>
          <w:spacing w:val="-5"/>
        </w:rPr>
        <w:t xml:space="preserve">internet connection. Check </w:t>
      </w:r>
      <w:r>
        <w:rPr>
          <w:color w:val="231F20"/>
          <w:spacing w:val="-4"/>
        </w:rPr>
        <w:t xml:space="preserve">out this </w:t>
      </w:r>
      <w:r>
        <w:rPr>
          <w:color w:val="231F20"/>
          <w:spacing w:val="-5"/>
        </w:rPr>
        <w:t xml:space="preserve">OSU resource  page for </w:t>
      </w:r>
      <w:hyperlink r:id="rId6">
        <w:r>
          <w:rPr>
            <w:color w:val="003C5B"/>
            <w:spacing w:val="-4"/>
          </w:rPr>
          <w:t xml:space="preserve">home </w:t>
        </w:r>
        <w:r>
          <w:rPr>
            <w:color w:val="003C5B"/>
            <w:spacing w:val="-6"/>
          </w:rPr>
          <w:t>internet</w:t>
        </w:r>
      </w:hyperlink>
      <w:r>
        <w:rPr>
          <w:color w:val="003C5B"/>
          <w:spacing w:val="-6"/>
        </w:rPr>
        <w:t xml:space="preserve"> </w:t>
      </w:r>
      <w:hyperlink r:id="rId7">
        <w:r>
          <w:rPr>
            <w:color w:val="003C5B"/>
            <w:spacing w:val="-5"/>
          </w:rPr>
          <w:t>options</w:t>
        </w:r>
      </w:hyperlink>
      <w:r>
        <w:rPr>
          <w:color w:val="231F20"/>
          <w:spacing w:val="-5"/>
        </w:rPr>
        <w:t>.</w:t>
      </w:r>
    </w:p>
    <w:p w14:paraId="2724B9C3" w14:textId="77777777" w:rsidR="00F2636C" w:rsidRDefault="00F2636C">
      <w:pPr>
        <w:pStyle w:val="BodyText"/>
        <w:rPr>
          <w:sz w:val="26"/>
        </w:rPr>
      </w:pPr>
    </w:p>
    <w:p w14:paraId="2724B9C4" w14:textId="77777777" w:rsidR="00F2636C" w:rsidRDefault="00F2636C">
      <w:pPr>
        <w:pStyle w:val="BodyText"/>
        <w:spacing w:before="5"/>
        <w:rPr>
          <w:sz w:val="34"/>
        </w:rPr>
      </w:pPr>
    </w:p>
    <w:p w14:paraId="2724B9C5" w14:textId="77777777" w:rsidR="00F2636C" w:rsidRDefault="0004003A">
      <w:pPr>
        <w:pStyle w:val="Heading2"/>
        <w:spacing w:line="235" w:lineRule="auto"/>
        <w:ind w:left="1286" w:right="1137" w:firstLine="4"/>
        <w:jc w:val="center"/>
      </w:pPr>
      <w:r>
        <w:rPr>
          <w:color w:val="231F20"/>
          <w:spacing w:val="-4"/>
          <w:w w:val="110"/>
        </w:rPr>
        <w:t xml:space="preserve">SET </w:t>
      </w:r>
      <w:r>
        <w:rPr>
          <w:color w:val="231F20"/>
          <w:w w:val="110"/>
        </w:rPr>
        <w:t xml:space="preserve">A </w:t>
      </w:r>
      <w:r>
        <w:rPr>
          <w:color w:val="231F20"/>
          <w:spacing w:val="-6"/>
          <w:w w:val="110"/>
        </w:rPr>
        <w:t>SCHEDULE</w:t>
      </w:r>
    </w:p>
    <w:p w14:paraId="2724B9C6" w14:textId="77777777" w:rsidR="00F2636C" w:rsidRDefault="0004003A">
      <w:pPr>
        <w:pStyle w:val="BodyText"/>
        <w:spacing w:before="92" w:line="235" w:lineRule="auto"/>
        <w:ind w:left="147" w:firstLine="414"/>
      </w:pPr>
      <w:r>
        <w:rPr>
          <w:color w:val="231F20"/>
        </w:rPr>
        <w:t xml:space="preserve">A </w:t>
      </w:r>
      <w:hyperlink r:id="rId8">
        <w:r>
          <w:rPr>
            <w:color w:val="003C5B"/>
            <w:spacing w:val="-5"/>
          </w:rPr>
          <w:t xml:space="preserve">schedule </w:t>
        </w:r>
      </w:hyperlink>
      <w:r>
        <w:rPr>
          <w:color w:val="231F20"/>
          <w:spacing w:val="-5"/>
        </w:rPr>
        <w:t xml:space="preserve">helps you </w:t>
      </w:r>
      <w:r>
        <w:rPr>
          <w:color w:val="231F20"/>
          <w:spacing w:val="-4"/>
        </w:rPr>
        <w:t xml:space="preserve">stay </w:t>
      </w:r>
      <w:r>
        <w:rPr>
          <w:color w:val="231F20"/>
          <w:spacing w:val="-5"/>
        </w:rPr>
        <w:t xml:space="preserve">on track </w:t>
      </w:r>
      <w:r>
        <w:rPr>
          <w:color w:val="231F20"/>
          <w:spacing w:val="-4"/>
        </w:rPr>
        <w:t xml:space="preserve">and work </w:t>
      </w:r>
      <w:r>
        <w:rPr>
          <w:color w:val="231F20"/>
          <w:spacing w:val="-7"/>
        </w:rPr>
        <w:t>ef</w:t>
      </w:r>
      <w:r>
        <w:rPr>
          <w:color w:val="231F20"/>
          <w:spacing w:val="-7"/>
        </w:rPr>
        <w:t xml:space="preserve">ficiently. </w:t>
      </w:r>
      <w:r>
        <w:rPr>
          <w:color w:val="231F20"/>
          <w:spacing w:val="-6"/>
        </w:rPr>
        <w:t xml:space="preserve">Learning </w:t>
      </w:r>
      <w:r>
        <w:rPr>
          <w:color w:val="231F20"/>
          <w:spacing w:val="-5"/>
        </w:rPr>
        <w:t xml:space="preserve">remotely could </w:t>
      </w:r>
      <w:r>
        <w:rPr>
          <w:color w:val="231F20"/>
          <w:spacing w:val="-4"/>
        </w:rPr>
        <w:t xml:space="preserve">mean </w:t>
      </w:r>
      <w:r>
        <w:rPr>
          <w:color w:val="231F20"/>
          <w:spacing w:val="-5"/>
        </w:rPr>
        <w:t xml:space="preserve">working </w:t>
      </w:r>
      <w:r>
        <w:rPr>
          <w:color w:val="231F20"/>
          <w:spacing w:val="-3"/>
        </w:rPr>
        <w:t xml:space="preserve">at </w:t>
      </w:r>
      <w:r>
        <w:rPr>
          <w:color w:val="231F20"/>
          <w:spacing w:val="-6"/>
        </w:rPr>
        <w:t xml:space="preserve">your </w:t>
      </w:r>
      <w:r>
        <w:rPr>
          <w:color w:val="231F20"/>
          <w:spacing w:val="-4"/>
        </w:rPr>
        <w:t xml:space="preserve">own pace </w:t>
      </w:r>
      <w:r>
        <w:rPr>
          <w:color w:val="231F20"/>
          <w:spacing w:val="-3"/>
        </w:rPr>
        <w:t xml:space="preserve">or </w:t>
      </w:r>
      <w:r>
        <w:rPr>
          <w:color w:val="231F20"/>
          <w:spacing w:val="-5"/>
        </w:rPr>
        <w:t xml:space="preserve">participating </w:t>
      </w:r>
      <w:r>
        <w:rPr>
          <w:color w:val="231F20"/>
          <w:spacing w:val="-3"/>
        </w:rPr>
        <w:t xml:space="preserve">in </w:t>
      </w:r>
      <w:r>
        <w:rPr>
          <w:color w:val="231F20"/>
          <w:spacing w:val="-5"/>
        </w:rPr>
        <w:t xml:space="preserve">live class sessions. </w:t>
      </w:r>
      <w:r>
        <w:rPr>
          <w:color w:val="231F20"/>
          <w:spacing w:val="-10"/>
        </w:rPr>
        <w:t xml:space="preserve">You </w:t>
      </w:r>
      <w:r>
        <w:rPr>
          <w:color w:val="231F20"/>
          <w:spacing w:val="-3"/>
        </w:rPr>
        <w:t xml:space="preserve">can </w:t>
      </w:r>
      <w:r>
        <w:rPr>
          <w:color w:val="231F20"/>
          <w:spacing w:val="-5"/>
        </w:rPr>
        <w:t xml:space="preserve">schedule blocks </w:t>
      </w:r>
      <w:r>
        <w:rPr>
          <w:color w:val="231F20"/>
          <w:spacing w:val="-3"/>
        </w:rPr>
        <w:t xml:space="preserve">of </w:t>
      </w:r>
      <w:r>
        <w:rPr>
          <w:color w:val="231F20"/>
          <w:spacing w:val="-4"/>
        </w:rPr>
        <w:t xml:space="preserve">time </w:t>
      </w:r>
      <w:r>
        <w:rPr>
          <w:color w:val="231F20"/>
          <w:spacing w:val="-5"/>
        </w:rPr>
        <w:t xml:space="preserve">throughout your </w:t>
      </w:r>
      <w:r>
        <w:rPr>
          <w:color w:val="231F20"/>
          <w:spacing w:val="-4"/>
        </w:rPr>
        <w:t xml:space="preserve">day and </w:t>
      </w:r>
      <w:r>
        <w:rPr>
          <w:color w:val="231F20"/>
          <w:spacing w:val="-5"/>
        </w:rPr>
        <w:t>week</w:t>
      </w:r>
      <w:r>
        <w:rPr>
          <w:color w:val="231F20"/>
          <w:spacing w:val="-8"/>
        </w:rPr>
        <w:t xml:space="preserve"> </w:t>
      </w:r>
      <w:r>
        <w:rPr>
          <w:color w:val="231F20"/>
          <w:spacing w:val="-5"/>
        </w:rPr>
        <w:t>to</w:t>
      </w:r>
    </w:p>
    <w:p w14:paraId="2724B9C7" w14:textId="77777777" w:rsidR="00F2636C" w:rsidRDefault="0004003A">
      <w:pPr>
        <w:pStyle w:val="BodyText"/>
        <w:spacing w:before="5" w:line="235" w:lineRule="auto"/>
        <w:ind w:left="282" w:right="132"/>
        <w:jc w:val="center"/>
      </w:pPr>
      <w:r>
        <w:rPr>
          <w:color w:val="231F20"/>
          <w:spacing w:val="-4"/>
        </w:rPr>
        <w:t xml:space="preserve">stay </w:t>
      </w:r>
      <w:r>
        <w:rPr>
          <w:color w:val="231F20"/>
          <w:spacing w:val="-3"/>
        </w:rPr>
        <w:t xml:space="preserve">on </w:t>
      </w:r>
      <w:r>
        <w:rPr>
          <w:color w:val="231F20"/>
          <w:spacing w:val="-5"/>
        </w:rPr>
        <w:t xml:space="preserve">track. Remember </w:t>
      </w:r>
      <w:r>
        <w:rPr>
          <w:color w:val="231F20"/>
          <w:spacing w:val="-3"/>
        </w:rPr>
        <w:t xml:space="preserve">to </w:t>
      </w:r>
      <w:r>
        <w:rPr>
          <w:color w:val="231F20"/>
          <w:spacing w:val="-5"/>
        </w:rPr>
        <w:t xml:space="preserve">include non-academic commitments, stop times, breaks, </w:t>
      </w:r>
      <w:r>
        <w:rPr>
          <w:color w:val="231F20"/>
          <w:spacing w:val="-4"/>
        </w:rPr>
        <w:t xml:space="preserve">and </w:t>
      </w:r>
      <w:hyperlink r:id="rId9">
        <w:r>
          <w:rPr>
            <w:color w:val="003C5B"/>
            <w:spacing w:val="-5"/>
          </w:rPr>
          <w:t xml:space="preserve">self-care </w:t>
        </w:r>
      </w:hyperlink>
      <w:r>
        <w:rPr>
          <w:color w:val="231F20"/>
          <w:spacing w:val="-5"/>
        </w:rPr>
        <w:t>in</w:t>
      </w:r>
    </w:p>
    <w:p w14:paraId="2724B9C8" w14:textId="77777777" w:rsidR="00F2636C" w:rsidRDefault="0004003A">
      <w:pPr>
        <w:pStyle w:val="BodyText"/>
        <w:spacing w:line="267" w:lineRule="exact"/>
        <w:ind w:left="793" w:right="642"/>
        <w:jc w:val="center"/>
      </w:pPr>
      <w:r>
        <w:rPr>
          <w:color w:val="231F20"/>
        </w:rPr>
        <w:t>your schedule.</w:t>
      </w:r>
    </w:p>
    <w:p w14:paraId="2724B9C9" w14:textId="77777777" w:rsidR="00F2636C" w:rsidRDefault="0004003A">
      <w:pPr>
        <w:pStyle w:val="BodyText"/>
        <w:rPr>
          <w:sz w:val="26"/>
        </w:rPr>
      </w:pPr>
      <w:r>
        <w:br w:type="column"/>
      </w:r>
    </w:p>
    <w:p w14:paraId="2724B9CA" w14:textId="77777777" w:rsidR="00F2636C" w:rsidRDefault="00F2636C">
      <w:pPr>
        <w:pStyle w:val="BodyText"/>
        <w:rPr>
          <w:sz w:val="26"/>
        </w:rPr>
      </w:pPr>
    </w:p>
    <w:p w14:paraId="2724B9CB" w14:textId="77777777" w:rsidR="00F2636C" w:rsidRDefault="00F2636C">
      <w:pPr>
        <w:pStyle w:val="BodyText"/>
        <w:rPr>
          <w:sz w:val="26"/>
        </w:rPr>
      </w:pPr>
    </w:p>
    <w:p w14:paraId="2724B9CC" w14:textId="77777777" w:rsidR="00F2636C" w:rsidRDefault="00F2636C">
      <w:pPr>
        <w:pStyle w:val="BodyText"/>
        <w:rPr>
          <w:sz w:val="29"/>
        </w:rPr>
      </w:pPr>
    </w:p>
    <w:p w14:paraId="2724B9CD" w14:textId="77777777" w:rsidR="00F2636C" w:rsidRDefault="0004003A">
      <w:pPr>
        <w:pStyle w:val="Heading2"/>
        <w:spacing w:line="235" w:lineRule="auto"/>
        <w:ind w:left="816" w:right="1422" w:firstLine="319"/>
      </w:pPr>
      <w:r>
        <w:rPr>
          <w:color w:val="231F20"/>
          <w:w w:val="110"/>
        </w:rPr>
        <w:t>REMOVE DISTRACTIONS</w:t>
      </w:r>
    </w:p>
    <w:p w14:paraId="2724B9CE" w14:textId="77777777" w:rsidR="00F2636C" w:rsidRDefault="0004003A">
      <w:pPr>
        <w:pStyle w:val="BodyText"/>
        <w:spacing w:before="92" w:line="235" w:lineRule="auto"/>
        <w:ind w:left="147" w:right="851" w:hanging="1"/>
        <w:jc w:val="center"/>
      </w:pPr>
      <w:r>
        <w:rPr>
          <w:color w:val="231F20"/>
        </w:rPr>
        <w:t xml:space="preserve">Close unnecessary browsers and apps. If your phone is not needed, silence notifications and place it out of reach. It may also help to create visual cues for other people like a sign indicating when </w:t>
      </w:r>
      <w:proofErr w:type="gramStart"/>
      <w:r>
        <w:rPr>
          <w:color w:val="231F20"/>
          <w:spacing w:val="-3"/>
        </w:rPr>
        <w:t xml:space="preserve">you’re  </w:t>
      </w:r>
      <w:r>
        <w:rPr>
          <w:color w:val="231F20"/>
        </w:rPr>
        <w:t>working</w:t>
      </w:r>
      <w:proofErr w:type="gramEnd"/>
      <w:r>
        <w:rPr>
          <w:color w:val="231F20"/>
        </w:rPr>
        <w:t>.</w:t>
      </w:r>
    </w:p>
    <w:p w14:paraId="2724B9CF" w14:textId="77777777" w:rsidR="00F2636C" w:rsidRDefault="00F2636C">
      <w:pPr>
        <w:pStyle w:val="BodyText"/>
        <w:rPr>
          <w:sz w:val="26"/>
        </w:rPr>
      </w:pPr>
    </w:p>
    <w:p w14:paraId="2724B9D0" w14:textId="77777777" w:rsidR="00F2636C" w:rsidRDefault="00F2636C">
      <w:pPr>
        <w:pStyle w:val="BodyText"/>
        <w:rPr>
          <w:sz w:val="26"/>
        </w:rPr>
      </w:pPr>
    </w:p>
    <w:p w14:paraId="2724B9D1" w14:textId="77777777" w:rsidR="00F2636C" w:rsidRDefault="0004003A">
      <w:pPr>
        <w:pStyle w:val="Heading2"/>
        <w:spacing w:before="233" w:line="235" w:lineRule="auto"/>
        <w:ind w:left="799" w:right="1422" w:firstLine="323"/>
      </w:pPr>
      <w:r>
        <w:rPr>
          <w:color w:val="231F20"/>
          <w:spacing w:val="-4"/>
          <w:w w:val="115"/>
        </w:rPr>
        <w:t xml:space="preserve">HAVE </w:t>
      </w:r>
      <w:r>
        <w:rPr>
          <w:color w:val="231F20"/>
          <w:w w:val="115"/>
        </w:rPr>
        <w:t xml:space="preserve">ALL </w:t>
      </w:r>
      <w:r>
        <w:rPr>
          <w:color w:val="231F20"/>
          <w:spacing w:val="-3"/>
          <w:w w:val="115"/>
        </w:rPr>
        <w:t>THAT</w:t>
      </w:r>
      <w:r>
        <w:rPr>
          <w:color w:val="231F20"/>
          <w:spacing w:val="-35"/>
          <w:w w:val="115"/>
        </w:rPr>
        <w:t xml:space="preserve"> </w:t>
      </w:r>
      <w:r>
        <w:rPr>
          <w:color w:val="231F20"/>
          <w:spacing w:val="-4"/>
          <w:w w:val="115"/>
        </w:rPr>
        <w:t>YOU</w:t>
      </w:r>
      <w:r>
        <w:rPr>
          <w:color w:val="231F20"/>
          <w:spacing w:val="-34"/>
          <w:w w:val="115"/>
        </w:rPr>
        <w:t xml:space="preserve"> </w:t>
      </w:r>
      <w:r>
        <w:rPr>
          <w:color w:val="231F20"/>
          <w:spacing w:val="-4"/>
          <w:w w:val="115"/>
        </w:rPr>
        <w:t>NEED</w:t>
      </w:r>
    </w:p>
    <w:p w14:paraId="2724B9D2" w14:textId="77777777" w:rsidR="00F2636C" w:rsidRDefault="0004003A">
      <w:pPr>
        <w:pStyle w:val="BodyText"/>
        <w:spacing w:before="87" w:line="266" w:lineRule="exact"/>
        <w:ind w:left="336" w:right="959"/>
        <w:jc w:val="center"/>
      </w:pPr>
      <w:r>
        <w:rPr>
          <w:color w:val="231F20"/>
        </w:rPr>
        <w:t>Prepare your</w:t>
      </w:r>
      <w:r>
        <w:rPr>
          <w:color w:val="231F20"/>
          <w:spacing w:val="-16"/>
        </w:rPr>
        <w:t xml:space="preserve"> </w:t>
      </w:r>
      <w:r>
        <w:rPr>
          <w:color w:val="231F20"/>
        </w:rPr>
        <w:t>sp</w:t>
      </w:r>
      <w:r>
        <w:rPr>
          <w:color w:val="231F20"/>
        </w:rPr>
        <w:t>ace.</w:t>
      </w:r>
    </w:p>
    <w:p w14:paraId="2724B9D3" w14:textId="77777777" w:rsidR="00F2636C" w:rsidRDefault="0004003A">
      <w:pPr>
        <w:pStyle w:val="BodyText"/>
        <w:spacing w:before="2" w:line="235" w:lineRule="auto"/>
        <w:ind w:left="336" w:right="961"/>
        <w:jc w:val="center"/>
      </w:pPr>
      <w:r>
        <w:rPr>
          <w:color w:val="231F20"/>
        </w:rPr>
        <w:t>Gather everything you’ll need to study: books, technology, chargers, notes, paper, writing utensils, water, snacks, etc.</w:t>
      </w:r>
    </w:p>
    <w:p w14:paraId="2724B9D4" w14:textId="77777777" w:rsidR="00F2636C" w:rsidRDefault="00F2636C">
      <w:pPr>
        <w:spacing w:line="235" w:lineRule="auto"/>
        <w:jc w:val="center"/>
        <w:sectPr w:rsidR="00F2636C">
          <w:type w:val="continuous"/>
          <w:pgSz w:w="12240" w:h="15840"/>
          <w:pgMar w:top="80" w:right="340" w:bottom="0" w:left="360" w:header="720" w:footer="720" w:gutter="0"/>
          <w:cols w:num="3" w:space="720" w:equalWidth="0">
            <w:col w:w="4081" w:space="76"/>
            <w:col w:w="3462" w:space="70"/>
            <w:col w:w="3851"/>
          </w:cols>
        </w:sectPr>
      </w:pPr>
    </w:p>
    <w:p w14:paraId="2724B9D5" w14:textId="77777777" w:rsidR="00F2636C" w:rsidRDefault="0004003A">
      <w:pPr>
        <w:pStyle w:val="BodyText"/>
        <w:spacing w:before="90" w:line="235" w:lineRule="auto"/>
        <w:ind w:left="507" w:right="255"/>
      </w:pPr>
      <w:r>
        <w:rPr>
          <w:noProof/>
        </w:rPr>
        <w:drawing>
          <wp:anchor distT="0" distB="0" distL="0" distR="0" simplePos="0" relativeHeight="251660288" behindDoc="0" locked="0" layoutInCell="1" allowOverlap="1" wp14:anchorId="2724B9DB" wp14:editId="2724B9DC">
            <wp:simplePos x="0" y="0"/>
            <wp:positionH relativeFrom="page">
              <wp:posOffset>335025</wp:posOffset>
            </wp:positionH>
            <wp:positionV relativeFrom="paragraph">
              <wp:posOffset>85904</wp:posOffset>
            </wp:positionV>
            <wp:extent cx="101600" cy="101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01600" cy="101600"/>
                    </a:xfrm>
                    <a:prstGeom prst="rect">
                      <a:avLst/>
                    </a:prstGeom>
                  </pic:spPr>
                </pic:pic>
              </a:graphicData>
            </a:graphic>
          </wp:anchor>
        </w:drawing>
      </w:r>
      <w:r>
        <w:rPr>
          <w:noProof/>
        </w:rPr>
        <w:drawing>
          <wp:anchor distT="0" distB="0" distL="0" distR="0" simplePos="0" relativeHeight="251661312" behindDoc="0" locked="0" layoutInCell="1" allowOverlap="1" wp14:anchorId="2724B9DD" wp14:editId="2724B9DE">
            <wp:simplePos x="0" y="0"/>
            <wp:positionH relativeFrom="page">
              <wp:posOffset>335025</wp:posOffset>
            </wp:positionH>
            <wp:positionV relativeFrom="paragraph">
              <wp:posOffset>253544</wp:posOffset>
            </wp:positionV>
            <wp:extent cx="101600" cy="101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01600" cy="101600"/>
                    </a:xfrm>
                    <a:prstGeom prst="rect">
                      <a:avLst/>
                    </a:prstGeom>
                  </pic:spPr>
                </pic:pic>
              </a:graphicData>
            </a:graphic>
          </wp:anchor>
        </w:drawing>
      </w:r>
      <w:r>
        <w:rPr>
          <w:color w:val="231F20"/>
        </w:rPr>
        <w:t xml:space="preserve">If </w:t>
      </w:r>
      <w:r>
        <w:rPr>
          <w:color w:val="231F20"/>
          <w:spacing w:val="-3"/>
        </w:rPr>
        <w:t xml:space="preserve">you’re </w:t>
      </w:r>
      <w:r>
        <w:rPr>
          <w:color w:val="231F20"/>
        </w:rPr>
        <w:t xml:space="preserve">learning </w:t>
      </w:r>
      <w:r>
        <w:rPr>
          <w:color w:val="231F20"/>
          <w:spacing w:val="-3"/>
        </w:rPr>
        <w:t xml:space="preserve">remotely, </w:t>
      </w:r>
      <w:r>
        <w:rPr>
          <w:color w:val="231F20"/>
        </w:rPr>
        <w:t>your study space may also be where you attend live class sessions or vi</w:t>
      </w:r>
      <w:r>
        <w:rPr>
          <w:color w:val="231F20"/>
        </w:rPr>
        <w:t>sit office hours.   Visual and physical cues may help create routine. Some people find it helpful to create a ritual or sequence of actions to prepare for studying, or to dress as they would if attending an in-person</w:t>
      </w:r>
      <w:r>
        <w:rPr>
          <w:color w:val="231F20"/>
          <w:spacing w:val="-8"/>
        </w:rPr>
        <w:t xml:space="preserve"> </w:t>
      </w:r>
      <w:r>
        <w:rPr>
          <w:color w:val="231F20"/>
        </w:rPr>
        <w:t>class.</w:t>
      </w:r>
    </w:p>
    <w:p w14:paraId="2724B9D6" w14:textId="77777777" w:rsidR="00F2636C" w:rsidRDefault="0004003A">
      <w:pPr>
        <w:pStyle w:val="BodyText"/>
        <w:spacing w:before="2" w:line="235" w:lineRule="auto"/>
        <w:ind w:left="507" w:right="255"/>
      </w:pPr>
      <w:r>
        <w:rPr>
          <w:noProof/>
        </w:rPr>
        <w:drawing>
          <wp:anchor distT="0" distB="0" distL="0" distR="0" simplePos="0" relativeHeight="251662336" behindDoc="0" locked="0" layoutInCell="1" allowOverlap="1" wp14:anchorId="2724B9DF" wp14:editId="2724B9E0">
            <wp:simplePos x="0" y="0"/>
            <wp:positionH relativeFrom="page">
              <wp:posOffset>335025</wp:posOffset>
            </wp:positionH>
            <wp:positionV relativeFrom="paragraph">
              <wp:posOffset>30024</wp:posOffset>
            </wp:positionV>
            <wp:extent cx="101600" cy="10159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01600" cy="101599"/>
                    </a:xfrm>
                    <a:prstGeom prst="rect">
                      <a:avLst/>
                    </a:prstGeom>
                  </pic:spPr>
                </pic:pic>
              </a:graphicData>
            </a:graphic>
          </wp:anchor>
        </w:drawing>
      </w:r>
      <w:r>
        <w:rPr>
          <w:color w:val="231F20"/>
        </w:rPr>
        <w:t>We all work best in different s</w:t>
      </w:r>
      <w:r>
        <w:rPr>
          <w:color w:val="231F20"/>
        </w:rPr>
        <w:t>paces or environments. Some people like organized, meticulous spaces; others appreciate creative chaos. Make your space one that works for you.</w:t>
      </w:r>
    </w:p>
    <w:p w14:paraId="2724B9D7" w14:textId="77777777" w:rsidR="00F2636C" w:rsidRDefault="0004003A">
      <w:pPr>
        <w:pStyle w:val="BodyText"/>
        <w:spacing w:before="2" w:line="235" w:lineRule="auto"/>
        <w:ind w:left="507" w:right="349"/>
      </w:pPr>
      <w:r>
        <w:rPr>
          <w:noProof/>
        </w:rPr>
        <w:drawing>
          <wp:anchor distT="0" distB="0" distL="0" distR="0" simplePos="0" relativeHeight="251663360" behindDoc="0" locked="0" layoutInCell="1" allowOverlap="1" wp14:anchorId="2724B9E1" wp14:editId="2724B9E2">
            <wp:simplePos x="0" y="0"/>
            <wp:positionH relativeFrom="page">
              <wp:posOffset>335025</wp:posOffset>
            </wp:positionH>
            <wp:positionV relativeFrom="paragraph">
              <wp:posOffset>30024</wp:posOffset>
            </wp:positionV>
            <wp:extent cx="101600" cy="1016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01600" cy="101600"/>
                    </a:xfrm>
                    <a:prstGeom prst="rect">
                      <a:avLst/>
                    </a:prstGeom>
                  </pic:spPr>
                </pic:pic>
              </a:graphicData>
            </a:graphic>
          </wp:anchor>
        </w:drawing>
      </w:r>
      <w:r>
        <w:rPr>
          <w:color w:val="231F20"/>
        </w:rPr>
        <w:t xml:space="preserve">If the space doesn’t work, take time to figure out why. </w:t>
      </w:r>
      <w:hyperlink r:id="rId11">
        <w:r>
          <w:rPr>
            <w:color w:val="003C5B"/>
            <w:u w:val="single" w:color="003C5B"/>
          </w:rPr>
          <w:t>Evaluate your study space</w:t>
        </w:r>
      </w:hyperlink>
      <w:r>
        <w:rPr>
          <w:color w:val="231F20"/>
        </w:rPr>
        <w:t>, make changes, and work to create an environment where you can learn effectively.</w:t>
      </w:r>
    </w:p>
    <w:p w14:paraId="2724B9D8" w14:textId="55BF8134" w:rsidR="00F2636C" w:rsidRDefault="00F2636C">
      <w:pPr>
        <w:spacing w:before="6" w:line="216" w:lineRule="auto"/>
        <w:ind w:left="8393" w:right="116" w:firstLine="1260"/>
        <w:jc w:val="right"/>
        <w:rPr>
          <w:b/>
          <w:sz w:val="20"/>
        </w:rPr>
      </w:pPr>
    </w:p>
    <w:sectPr w:rsidR="00F2636C">
      <w:type w:val="continuous"/>
      <w:pgSz w:w="12240" w:h="15840"/>
      <w:pgMar w:top="80" w:right="34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6C"/>
    <w:rsid w:val="0004003A"/>
    <w:rsid w:val="003663B6"/>
    <w:rsid w:val="00F2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B9A4"/>
  <w15:docId w15:val="{D1C417CD-83CC-A647-B72D-6CDFD0AE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314" w:right="332"/>
      <w:jc w:val="center"/>
      <w:outlineLvl w:val="0"/>
    </w:pPr>
    <w:rPr>
      <w:i/>
      <w:sz w:val="24"/>
      <w:szCs w:val="24"/>
    </w:rPr>
  </w:style>
  <w:style w:type="paragraph" w:styleId="Heading2">
    <w:name w:val="heading 2"/>
    <w:basedOn w:val="Normal"/>
    <w:uiPriority w:val="9"/>
    <w:unhideWhenUsed/>
    <w:qFormat/>
    <w:pPr>
      <w:ind w:left="15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ccess.oregonstate.edu/build-your-time-management-toolbo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egonstate.teamdynamix.com/TDClient/1935/Portal/KB/ArticleDet?ID=1024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egonstate.teamdynamix.com/TDClient/1935/Portal/KB/ArticleDet?ID=102404" TargetMode="External"/><Relationship Id="rId11" Type="http://schemas.openxmlformats.org/officeDocument/2006/relationships/hyperlink" Target="https://success.oregonstate.edu/sites/success.oregonstate.edu/files/LearningCorner/Tools/evaluate_your_study_places_-_asc_20_0.pdf"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hyperlink" Target="https://success.oregonstate.edu/sites/success.oregonstate.edu/files/LearningCorner/Tools/study-cycle_20.pdf" TargetMode="External"/><Relationship Id="rId9" Type="http://schemas.openxmlformats.org/officeDocument/2006/relationships/hyperlink" Target="https://success.oregonstate.edu/sites/success.oregonstate.edu/files/LearningCorner/Tools/dgsc_4-page_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Brooke Sanders</cp:lastModifiedBy>
  <cp:revision>2</cp:revision>
  <dcterms:created xsi:type="dcterms:W3CDTF">2021-04-27T19:23:00Z</dcterms:created>
  <dcterms:modified xsi:type="dcterms:W3CDTF">2021-04-27T19:23:00Z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Adobe InDesign 15.0 (Macintosh)</vt:lpwstr>
  </property>
  <property fmtid="{D5CDD505-2E9C-101B-9397-08002B2CF9AE}" pid="4" name="LastSaved">
    <vt:filetime>2021-04-27T00:00:00Z</vt:filetime>
  </property>
</Properties>
</file>